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E1" w:rsidRDefault="00FA5827" w:rsidP="00AF427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18"/>
          <w:szCs w:val="18"/>
        </w:rPr>
      </w:pPr>
      <w:r w:rsidRPr="00837B4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Wskaźniki zrealizowane i nie zrealizowane </w:t>
      </w:r>
      <w:r w:rsidR="00393BC5" w:rsidRPr="00837B48">
        <w:rPr>
          <w:rFonts w:ascii="Times New Roman" w:eastAsia="Calibri" w:hAnsi="Times New Roman" w:cs="Times New Roman"/>
          <w:b/>
          <w:color w:val="1F497D" w:themeColor="text2"/>
          <w:sz w:val="18"/>
          <w:szCs w:val="18"/>
        </w:rPr>
        <w:t>Powiatowego Programu Rozwoju Ekonomii Społecznej w Powiecie Iławskim na lata 2014-2020” za 20</w:t>
      </w:r>
      <w:r w:rsidR="00DB1155">
        <w:rPr>
          <w:rFonts w:ascii="Times New Roman" w:eastAsia="Calibri" w:hAnsi="Times New Roman" w:cs="Times New Roman"/>
          <w:b/>
          <w:color w:val="1F497D" w:themeColor="text2"/>
          <w:sz w:val="18"/>
          <w:szCs w:val="18"/>
        </w:rPr>
        <w:t>20</w:t>
      </w:r>
      <w:bookmarkStart w:id="0" w:name="_GoBack"/>
      <w:bookmarkEnd w:id="0"/>
      <w:r w:rsidR="00393BC5" w:rsidRPr="00837B48">
        <w:rPr>
          <w:rFonts w:ascii="Times New Roman" w:eastAsia="Calibri" w:hAnsi="Times New Roman" w:cs="Times New Roman"/>
          <w:b/>
          <w:color w:val="1F497D" w:themeColor="text2"/>
          <w:sz w:val="18"/>
          <w:szCs w:val="18"/>
        </w:rPr>
        <w:t xml:space="preserve"> r.</w:t>
      </w:r>
    </w:p>
    <w:p w:rsidR="00AF4272" w:rsidRPr="00837B48" w:rsidRDefault="00AF4272" w:rsidP="00AF427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6017"/>
        <w:gridCol w:w="2738"/>
      </w:tblGrid>
      <w:tr w:rsidR="00A65ECA" w:rsidRPr="00837B48" w:rsidTr="00B006CC">
        <w:tc>
          <w:tcPr>
            <w:tcW w:w="5000" w:type="pct"/>
            <w:gridSpan w:val="3"/>
            <w:shd w:val="clear" w:color="auto" w:fill="95B3D7" w:themeFill="accent1" w:themeFillTint="99"/>
          </w:tcPr>
          <w:p w:rsidR="00A65ECA" w:rsidRPr="00837B48" w:rsidRDefault="00A65ECA" w:rsidP="00B0182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 1 Zwiększenie wiedzy na temat ekonomii społecznej w społeczności Powiatu Iławskiego</w:t>
            </w:r>
          </w:p>
        </w:tc>
      </w:tr>
      <w:tr w:rsidR="00930FE1" w:rsidRPr="00837B48" w:rsidTr="00B006CC">
        <w:tc>
          <w:tcPr>
            <w:tcW w:w="5000" w:type="pct"/>
            <w:gridSpan w:val="3"/>
            <w:tcBorders>
              <w:bottom w:val="nil"/>
            </w:tcBorders>
            <w:shd w:val="clear" w:color="auto" w:fill="95B3D7" w:themeFill="accent1" w:themeFillTint="99"/>
          </w:tcPr>
          <w:p w:rsidR="00930FE1" w:rsidRPr="00837B48" w:rsidRDefault="00A65ECA" w:rsidP="00B01825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</w:t>
            </w:r>
            <w:r w:rsidR="00B01825"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B006CC"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="003846F3"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B006CC"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="00126A9E"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</w:t>
            </w:r>
            <w:r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930FE1"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</w:tr>
      <w:tr w:rsidR="00E335CE" w:rsidRPr="00837B48" w:rsidTr="00E335CE">
        <w:trPr>
          <w:trHeight w:val="317"/>
        </w:trPr>
        <w:tc>
          <w:tcPr>
            <w:tcW w:w="287" w:type="pct"/>
            <w:tcBorders>
              <w:top w:val="nil"/>
            </w:tcBorders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39" w:type="pct"/>
            <w:tcBorders>
              <w:top w:val="nil"/>
            </w:tcBorders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wyemitowanych materiałów medialnych na temat ekonomii społecznej.</w:t>
            </w:r>
          </w:p>
        </w:tc>
        <w:tc>
          <w:tcPr>
            <w:tcW w:w="1474" w:type="pct"/>
            <w:tcBorders>
              <w:top w:val="nil"/>
            </w:tcBorders>
            <w:shd w:val="clear" w:color="auto" w:fill="DAEEF3" w:themeFill="accent5" w:themeFillTint="33"/>
          </w:tcPr>
          <w:p w:rsidR="00AF4272" w:rsidRPr="00837B48" w:rsidRDefault="00AF4272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rPr>
          <w:trHeight w:val="691"/>
        </w:trPr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3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zorganizowanych punktów/stoisk promocyjnych na temat ekonomii społecznej w ramach różnych wydarzeń publicznych.</w:t>
            </w:r>
          </w:p>
        </w:tc>
        <w:tc>
          <w:tcPr>
            <w:tcW w:w="1474" w:type="pct"/>
            <w:shd w:val="clear" w:color="auto" w:fill="DAEEF3" w:themeFill="accent5" w:themeFillTint="33"/>
          </w:tcPr>
          <w:p w:rsidR="00AF4272" w:rsidRPr="00837B48" w:rsidRDefault="00AF4272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rPr>
          <w:trHeight w:val="651"/>
        </w:trPr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3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przygotowanych materiałów pro</w:t>
            </w:r>
            <w:r w:rsidR="007E67F1">
              <w:rPr>
                <w:rFonts w:ascii="Times New Roman" w:hAnsi="Times New Roman" w:cs="Times New Roman"/>
                <w:sz w:val="18"/>
                <w:szCs w:val="18"/>
              </w:rPr>
              <w:t xml:space="preserve">mocyjnych </w:t>
            </w: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(ulotki, publikacje, produkty PS itd.).</w:t>
            </w:r>
          </w:p>
        </w:tc>
        <w:tc>
          <w:tcPr>
            <w:tcW w:w="1474" w:type="pct"/>
            <w:shd w:val="clear" w:color="auto" w:fill="DAEEF3" w:themeFill="accent5" w:themeFillTint="33"/>
          </w:tcPr>
          <w:p w:rsidR="00AF4272" w:rsidRPr="00837B48" w:rsidRDefault="00AF4272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3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przeprowadzonych kampanii informacyjnych dotyczących ekonomii społecznej oraz liczba osób, które wzięły udział w/w kampaniach.</w:t>
            </w:r>
          </w:p>
        </w:tc>
        <w:tc>
          <w:tcPr>
            <w:tcW w:w="1474" w:type="pct"/>
            <w:shd w:val="clear" w:color="auto" w:fill="DAEEF3" w:themeFill="accent5" w:themeFillTint="33"/>
          </w:tcPr>
          <w:p w:rsidR="00AF4272" w:rsidRPr="00837B48" w:rsidRDefault="00AF4272" w:rsidP="00DB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3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wykształconych specjalistów w zakresie ekonomii społecznej.</w:t>
            </w:r>
          </w:p>
        </w:tc>
        <w:tc>
          <w:tcPr>
            <w:tcW w:w="1474" w:type="pct"/>
            <w:shd w:val="clear" w:color="auto" w:fill="DAEEF3" w:themeFill="accent5" w:themeFillTint="33"/>
          </w:tcPr>
          <w:p w:rsidR="00AF4272" w:rsidRPr="00837B48" w:rsidRDefault="00AF4272" w:rsidP="006E3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rPr>
          <w:trHeight w:val="719"/>
        </w:trPr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3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opracowanych scenariuszy zajęć  dotyczących  ekonomii społecznej  dla uczniów szkół powiatu iławskiego  oraz liczba uczniów, którzy wzięli udział w w/w zajęciach.</w:t>
            </w:r>
          </w:p>
        </w:tc>
        <w:tc>
          <w:tcPr>
            <w:tcW w:w="1474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rPr>
          <w:trHeight w:val="1017"/>
        </w:trPr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3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 xml:space="preserve">Liczba zorganizowanych spotkań stacjonarnych  i wyjazdowych  dotyczących ekonomii społecznej dla uczniów i kadry szkół Powiatu Iławskiego oraz </w:t>
            </w:r>
            <w:r w:rsidR="007E67F1">
              <w:rPr>
                <w:rFonts w:ascii="Times New Roman" w:hAnsi="Times New Roman" w:cs="Times New Roman"/>
                <w:sz w:val="18"/>
                <w:szCs w:val="18"/>
              </w:rPr>
              <w:t>liczba uczniów i kadry szkolnej</w:t>
            </w: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 xml:space="preserve">, którzy wzięli udział w w/w spotkaniach i wyjazdach. </w:t>
            </w:r>
          </w:p>
        </w:tc>
        <w:tc>
          <w:tcPr>
            <w:tcW w:w="1474" w:type="pct"/>
            <w:shd w:val="clear" w:color="auto" w:fill="DAEEF3" w:themeFill="accent5" w:themeFillTint="33"/>
          </w:tcPr>
          <w:p w:rsidR="00E335CE" w:rsidRPr="00837B48" w:rsidRDefault="00E335CE" w:rsidP="00DB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rPr>
          <w:trHeight w:val="498"/>
        </w:trPr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3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zamieszczonych informacji na stronach internetowych instytucji i organizacji poświęcone ekonomii społecznej.</w:t>
            </w:r>
          </w:p>
        </w:tc>
        <w:tc>
          <w:tcPr>
            <w:tcW w:w="1474" w:type="pct"/>
            <w:shd w:val="clear" w:color="auto" w:fill="DAEEF3" w:themeFill="accent5" w:themeFillTint="33"/>
          </w:tcPr>
          <w:p w:rsidR="00AF4272" w:rsidRPr="00837B48" w:rsidRDefault="00AF4272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rPr>
          <w:trHeight w:val="579"/>
        </w:trPr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3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spotkań informacyjnych dla potencjalnie zainteresowanych ekonomią społeczną oraz liczba osób biorących udział w/w spotkaniach.</w:t>
            </w:r>
          </w:p>
        </w:tc>
        <w:tc>
          <w:tcPr>
            <w:tcW w:w="1474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3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artykułów informacyjnych w mediach lokalnych.</w:t>
            </w:r>
          </w:p>
        </w:tc>
        <w:tc>
          <w:tcPr>
            <w:tcW w:w="1474" w:type="pct"/>
            <w:shd w:val="clear" w:color="auto" w:fill="DAEEF3" w:themeFill="accent5" w:themeFillTint="33"/>
          </w:tcPr>
          <w:p w:rsidR="00AF4272" w:rsidRPr="00837B48" w:rsidRDefault="00AF4272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10F1" w:rsidRDefault="005110F1" w:rsidP="00B01825">
      <w:pPr>
        <w:spacing w:after="0"/>
        <w:jc w:val="left"/>
        <w:rPr>
          <w:rFonts w:ascii="Times New Roman" w:hAnsi="Times New Roman" w:cs="Times New Roman"/>
          <w:sz w:val="18"/>
          <w:szCs w:val="18"/>
        </w:rPr>
      </w:pPr>
    </w:p>
    <w:p w:rsidR="00AF4272" w:rsidRPr="00837B48" w:rsidRDefault="00AF4272" w:rsidP="00B01825">
      <w:pPr>
        <w:spacing w:after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6041"/>
        <w:gridCol w:w="2714"/>
      </w:tblGrid>
      <w:tr w:rsidR="00A65ECA" w:rsidRPr="00837B48" w:rsidTr="00A65ECA">
        <w:tc>
          <w:tcPr>
            <w:tcW w:w="5000" w:type="pct"/>
            <w:gridSpan w:val="3"/>
            <w:shd w:val="clear" w:color="auto" w:fill="B8CCE4" w:themeFill="accent1" w:themeFillTint="66"/>
          </w:tcPr>
          <w:p w:rsidR="00A65ECA" w:rsidRPr="00837B48" w:rsidRDefault="00A65ECA" w:rsidP="00B01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b/>
                <w:sz w:val="18"/>
                <w:szCs w:val="18"/>
              </w:rPr>
              <w:t>Cel 2 Wzmocnienie organizacji pozarządowych oraz pozostałych podmiotów ekonomii społecznej</w:t>
            </w:r>
          </w:p>
        </w:tc>
      </w:tr>
      <w:tr w:rsidR="00E335CE" w:rsidRPr="00837B48" w:rsidTr="00E335CE">
        <w:tc>
          <w:tcPr>
            <w:tcW w:w="5000" w:type="pct"/>
            <w:gridSpan w:val="3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przeprowadzonych szkoleń z zakresu przedsiębiorczości społecznej oraz liczba osób biorących udział w/w szkoleniach.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DB2E2B" w:rsidRPr="00837B48" w:rsidRDefault="00DB2E2B" w:rsidP="006E3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osób zatrudnionych o organizacjach pozarządowych w oparciu o instrumenty pozostające w gestii Powiatowego Urzędu Pracy w Iławie.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przeprowadzonych szkoleń i konsultacji doradczych dla organizacji pozarządowych      oraz liczba organizacji pozarządowych biorących udział w w/w formach wsparcia.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AF4272" w:rsidRPr="00837B48" w:rsidRDefault="00AF4272" w:rsidP="00DB2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przekazanych lokali na rzecz organizacji pozarządowych  oraz wysokość przyznanej pomocy rzeczow</w:t>
            </w:r>
            <w:r w:rsidR="00837B48" w:rsidRPr="00837B48">
              <w:rPr>
                <w:rFonts w:ascii="Times New Roman" w:hAnsi="Times New Roman" w:cs="Times New Roman"/>
                <w:sz w:val="18"/>
                <w:szCs w:val="18"/>
              </w:rPr>
              <w:t>ej dla organizacji pozarządowej</w:t>
            </w: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837B48" w:rsidRPr="00837B48" w:rsidRDefault="00837B48" w:rsidP="005E1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Wysokość przyznanej pomocy  finansowej dla organizacji pozarządowych.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DB2E2B" w:rsidRPr="00837B48" w:rsidRDefault="00DB2E2B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organizacji pozarządowych oraz podmiotów ekonomii społecznej korzystających z mechanizmu wkładu własnego/pożyczek/poręczeń oraz wysokość przyznanej w/w pomocy.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Liczba szkoleń pełnomocników ds. współpracy jednostek samorządu terytorialnego z organizacjami pozarządowymi oraz liczba osób biorących udział w w/w szkoleniach.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DB2E2B" w:rsidRPr="00837B48" w:rsidRDefault="00DB2E2B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działań mających na celu wsparcie Rady Organizacji Pozarządowych Powiatu Iławskiego, w szczególności w zakresie współpracy z samorządami terytorialnymi.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E335CE" w:rsidRPr="00837B48" w:rsidRDefault="00E335CE" w:rsidP="006E3D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przyznanych nagród dla podmiotów wymienionych w Ustawie o </w:t>
            </w:r>
            <w:proofErr w:type="spellStart"/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DPPiW</w:t>
            </w:r>
            <w:proofErr w:type="spellEnd"/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przeprowadzonych monitoringów, analiz potrzeb i problemów organizacji pozarządowych w kontekście rozwoju ekonomii społecznej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 xml:space="preserve"> 11.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 xml:space="preserve">Liczba wolontariuszy oraz liczba osób/instytucji korzystających z pomocy </w:t>
            </w:r>
            <w:proofErr w:type="spellStart"/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wolontarystycznej</w:t>
            </w:r>
            <w:proofErr w:type="spellEnd"/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AF4272" w:rsidRPr="00837B48" w:rsidRDefault="00AF4272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szkoleń dla wolontariuszy i koordynatorów wolontariatu oraz liczba osób biorących w w/w szkoleniach.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wypromowanych członków  organizacji pozarządowych.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DB2E2B" w:rsidRPr="00837B48" w:rsidRDefault="00DB2E2B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przeprowadzonych spotkań (doradczych, szkoleniowych, eksperckich) przy tworzeniu nowych organizacji pozarządowych.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przedstawicieli organizacji pozarządowych w ciałach dialogu.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DB2E2B" w:rsidRPr="00837B48" w:rsidRDefault="00DB2E2B" w:rsidP="00B01825">
            <w:pPr>
              <w:tabs>
                <w:tab w:val="left" w:pos="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rPr>
          <w:trHeight w:val="775"/>
        </w:trPr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spotkań promujących dobre praktyki współpracy organizacji pozarządowych z przedsiębiorcami i instytucjami rynku pracy, zwłaszcza w obszarze aktywizacji zawodowej oraz liczba opracowanych materiałów promocyjnych.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organizacji pozarządowych aktywnie współpracujących z Centrum Organizacji Pozarządowych.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7E67F1" w:rsidRPr="00837B48" w:rsidRDefault="007E67F1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rPr>
          <w:trHeight w:val="511"/>
        </w:trPr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osób oraz organizacji korzystających z Powiatowego Ośrodka Wspierania Ekonomii Społecznej.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spotkań oraz wizyt studyjnych dotyczących dobrych praktyk w zakresie ekonomii społecznej oraz liczba osób biorących udział w w/w spotkaniach i wizytach.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AF4272" w:rsidRPr="00837B48" w:rsidRDefault="00AF4272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287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252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spotkań Powiatowego Zespołu ds. Ekonomii Społecznej w Powiecie Iławskim.</w:t>
            </w:r>
          </w:p>
        </w:tc>
        <w:tc>
          <w:tcPr>
            <w:tcW w:w="1461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21F1" w:rsidRDefault="007321F1" w:rsidP="00B01825">
      <w:pPr>
        <w:spacing w:after="0"/>
        <w:jc w:val="left"/>
        <w:rPr>
          <w:rFonts w:ascii="Times New Roman" w:hAnsi="Times New Roman" w:cs="Times New Roman"/>
          <w:sz w:val="18"/>
          <w:szCs w:val="18"/>
        </w:rPr>
      </w:pPr>
    </w:p>
    <w:p w:rsidR="00AF4272" w:rsidRPr="00837B48" w:rsidRDefault="00AF4272" w:rsidP="00B01825">
      <w:pPr>
        <w:spacing w:after="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6"/>
        <w:gridCol w:w="5303"/>
        <w:gridCol w:w="2649"/>
      </w:tblGrid>
      <w:tr w:rsidR="00A65ECA" w:rsidRPr="00837B48" w:rsidTr="00A65ECA">
        <w:tc>
          <w:tcPr>
            <w:tcW w:w="5000" w:type="pct"/>
            <w:gridSpan w:val="3"/>
            <w:shd w:val="clear" w:color="auto" w:fill="B8CCE4" w:themeFill="accent1" w:themeFillTint="66"/>
          </w:tcPr>
          <w:p w:rsidR="00A65ECA" w:rsidRPr="00837B48" w:rsidRDefault="00A65ECA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 3.Wzrost współpracy samorządów w zakresie wspierania ekonomii społecznej.</w:t>
            </w:r>
          </w:p>
        </w:tc>
      </w:tr>
      <w:tr w:rsidR="006E3D97" w:rsidRPr="00837B48" w:rsidTr="006E3D97">
        <w:tc>
          <w:tcPr>
            <w:tcW w:w="5000" w:type="pct"/>
            <w:gridSpan w:val="3"/>
            <w:shd w:val="clear" w:color="auto" w:fill="B8CCE4" w:themeFill="accent1" w:themeFillTint="66"/>
          </w:tcPr>
          <w:p w:rsidR="006E3D97" w:rsidRPr="00837B48" w:rsidRDefault="006E3D97" w:rsidP="00B01825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:rsidR="006E3D97" w:rsidRPr="00837B48" w:rsidRDefault="006E3D97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335CE" w:rsidRPr="00837B48" w:rsidTr="00E335CE">
        <w:trPr>
          <w:trHeight w:val="658"/>
        </w:trPr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Liczba zleconych zadań podmiotom ekonomii społecznej przez samorządy. 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AF4272" w:rsidRPr="00837B48" w:rsidRDefault="00AF4272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zastosowanych klauzul społecznych przy zlecaniu zadań/zamawianiu usług.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7E67F1" w:rsidRPr="00837B48" w:rsidRDefault="007E67F1" w:rsidP="00837B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5E18C6">
        <w:trPr>
          <w:trHeight w:val="921"/>
        </w:trPr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szkoleń dla pracowników samorządów w zakresie ekonomii społecznej oraz liczba osób, które biorących udział w w/w szkoleniach.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AF4272" w:rsidRPr="00837B48" w:rsidRDefault="00AF4272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wprowadzonych zmian do regulaminów podprogowych pod katem możliwości świadomego wspierania lokalnych podmiotów ekonomii społecznej zamówieniami samorządowymi.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upowszechnionych informacji, analiza zadań zlecanych przez samorządy.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zapisów dotyczących ekonomii społecznej jako ważnego elementu rozwoju życia społecznego i gospodarczego w dokumentach strategicznych gmin i Powiatu Iławskiego – zapis w co najmniej jednym dokumencie powiatu oraz każdej gminy (program współpracy z organizacjami pozarządowymi, strategia rozwiązywania problemów społecznych).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CF5B26" w:rsidRDefault="00CF5B26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272" w:rsidRPr="00837B48" w:rsidRDefault="00AF4272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272" w:rsidRPr="00837B48" w:rsidRDefault="00AF4272" w:rsidP="004C599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6"/>
        <w:gridCol w:w="5303"/>
        <w:gridCol w:w="2649"/>
      </w:tblGrid>
      <w:tr w:rsidR="00A65ECA" w:rsidRPr="00837B48" w:rsidTr="00A65ECA">
        <w:tc>
          <w:tcPr>
            <w:tcW w:w="5000" w:type="pct"/>
            <w:gridSpan w:val="3"/>
            <w:shd w:val="clear" w:color="auto" w:fill="B8CCE4" w:themeFill="accent1" w:themeFillTint="66"/>
          </w:tcPr>
          <w:p w:rsidR="00A65ECA" w:rsidRPr="00837B48" w:rsidRDefault="00A65ECA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 4.Zwiększenie liczby podmiotów ekonomii społecznej i przedsiębiorstw społecznych</w:t>
            </w:r>
            <w:r w:rsidR="007E67F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837B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Powiecie Iławskim.</w:t>
            </w:r>
          </w:p>
        </w:tc>
      </w:tr>
      <w:tr w:rsidR="006E3D97" w:rsidRPr="00837B48" w:rsidTr="006E3D97">
        <w:tc>
          <w:tcPr>
            <w:tcW w:w="5000" w:type="pct"/>
            <w:gridSpan w:val="3"/>
            <w:shd w:val="clear" w:color="auto" w:fill="B8CCE4" w:themeFill="accent1" w:themeFillTint="66"/>
          </w:tcPr>
          <w:p w:rsidR="006E3D97" w:rsidRPr="00837B48" w:rsidRDefault="006E3D97" w:rsidP="00B01825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przedsiębiorstw społecznych oraz podmiotów ekonomii społecznej korzystających z instrumentów urzędu pracy i innych.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CF5B26" w:rsidRPr="00837B48" w:rsidRDefault="00CF5B26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szkoleń zawodowych dla przyszłych pracowników przedsiębiorstw społecznych oraz liczba osób biorących udział w w/w szkoleniach.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CF5B26" w:rsidRPr="00837B48" w:rsidRDefault="00CF5B26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podmiotów ekonomii społecznej oraz  przedsiębiorstw społecznych korzystających z preferencyjnych udogodnień w zakresie opłat.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konsultacji przy zakładaniu przedsiębiorstw społecznych oraz liczba osób biorących udział w w/w konsultacjach.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5CE" w:rsidRPr="00837B48" w:rsidTr="00E335CE">
        <w:tc>
          <w:tcPr>
            <w:tcW w:w="719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55" w:type="pct"/>
            <w:shd w:val="clear" w:color="auto" w:fill="B8CCE4" w:themeFill="accent1" w:themeFillTint="66"/>
          </w:tcPr>
          <w:p w:rsidR="00E335CE" w:rsidRPr="00837B48" w:rsidRDefault="00E335CE" w:rsidP="00B01825">
            <w:pPr>
              <w:spacing w:after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B48">
              <w:rPr>
                <w:rFonts w:ascii="Times New Roman" w:eastAsia="Calibri" w:hAnsi="Times New Roman" w:cs="Times New Roman"/>
                <w:sz w:val="18"/>
                <w:szCs w:val="18"/>
              </w:rPr>
              <w:t>Liczba powstałych miejscowości tematycznych na terenie powiatu.</w:t>
            </w:r>
          </w:p>
        </w:tc>
        <w:tc>
          <w:tcPr>
            <w:tcW w:w="1426" w:type="pct"/>
            <w:shd w:val="clear" w:color="auto" w:fill="DAEEF3" w:themeFill="accent5" w:themeFillTint="33"/>
          </w:tcPr>
          <w:p w:rsidR="00E335CE" w:rsidRPr="00837B48" w:rsidRDefault="00E335CE" w:rsidP="00B01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40CF" w:rsidRPr="00837B48" w:rsidRDefault="002F40CF" w:rsidP="007321F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2F40CF" w:rsidRPr="00837B48" w:rsidSect="00AC0B08">
      <w:footerReference w:type="default" r:id="rId9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7E" w:rsidRDefault="00B2557E" w:rsidP="00EF460A">
      <w:pPr>
        <w:spacing w:after="0"/>
      </w:pPr>
      <w:r>
        <w:separator/>
      </w:r>
    </w:p>
  </w:endnote>
  <w:endnote w:type="continuationSeparator" w:id="0">
    <w:p w:rsidR="00B2557E" w:rsidRDefault="00B2557E" w:rsidP="00EF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37218"/>
      <w:docPartObj>
        <w:docPartGallery w:val="Page Numbers (Bottom of Page)"/>
        <w:docPartUnique/>
      </w:docPartObj>
    </w:sdtPr>
    <w:sdtEndPr/>
    <w:sdtContent>
      <w:p w:rsidR="00BB0177" w:rsidRDefault="00BB01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55">
          <w:rPr>
            <w:noProof/>
          </w:rPr>
          <w:t>1</w:t>
        </w:r>
        <w:r>
          <w:fldChar w:fldCharType="end"/>
        </w:r>
      </w:p>
    </w:sdtContent>
  </w:sdt>
  <w:p w:rsidR="00BB0177" w:rsidRDefault="00BB0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7E" w:rsidRDefault="00B2557E" w:rsidP="00EF460A">
      <w:pPr>
        <w:spacing w:after="0"/>
      </w:pPr>
      <w:r>
        <w:separator/>
      </w:r>
    </w:p>
  </w:footnote>
  <w:footnote w:type="continuationSeparator" w:id="0">
    <w:p w:rsidR="00B2557E" w:rsidRDefault="00B2557E" w:rsidP="00EF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26A4A0F"/>
    <w:multiLevelType w:val="multilevel"/>
    <w:tmpl w:val="ECF8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0658"/>
    <w:multiLevelType w:val="multilevel"/>
    <w:tmpl w:val="324C1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511C"/>
    <w:multiLevelType w:val="hybridMultilevel"/>
    <w:tmpl w:val="ABD8F856"/>
    <w:lvl w:ilvl="0" w:tplc="4FD0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918"/>
    <w:multiLevelType w:val="multilevel"/>
    <w:tmpl w:val="4994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8401F"/>
    <w:multiLevelType w:val="multilevel"/>
    <w:tmpl w:val="37B81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57627"/>
    <w:multiLevelType w:val="multilevel"/>
    <w:tmpl w:val="18A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B77D8"/>
    <w:multiLevelType w:val="hybridMultilevel"/>
    <w:tmpl w:val="8730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B07E3"/>
    <w:multiLevelType w:val="hybridMultilevel"/>
    <w:tmpl w:val="80547E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C8F"/>
    <w:multiLevelType w:val="hybridMultilevel"/>
    <w:tmpl w:val="00C4A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9C10E7"/>
    <w:multiLevelType w:val="hybridMultilevel"/>
    <w:tmpl w:val="0954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E6463"/>
    <w:multiLevelType w:val="multilevel"/>
    <w:tmpl w:val="E304B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4F30"/>
    <w:multiLevelType w:val="multilevel"/>
    <w:tmpl w:val="7A429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E2F2E"/>
    <w:multiLevelType w:val="hybridMultilevel"/>
    <w:tmpl w:val="566E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206E99"/>
    <w:multiLevelType w:val="hybridMultilevel"/>
    <w:tmpl w:val="837ED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277DCE"/>
    <w:multiLevelType w:val="multilevel"/>
    <w:tmpl w:val="162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52DB3"/>
    <w:multiLevelType w:val="hybridMultilevel"/>
    <w:tmpl w:val="BD6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A17E3"/>
    <w:multiLevelType w:val="multilevel"/>
    <w:tmpl w:val="3CC2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E613E"/>
    <w:multiLevelType w:val="multilevel"/>
    <w:tmpl w:val="ADA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6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7"/>
  </w:num>
  <w:num w:numId="14">
    <w:abstractNumId w:val="10"/>
  </w:num>
  <w:num w:numId="15">
    <w:abstractNumId w:val="1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0A"/>
    <w:rsid w:val="000266BE"/>
    <w:rsid w:val="00033186"/>
    <w:rsid w:val="00041359"/>
    <w:rsid w:val="000804F5"/>
    <w:rsid w:val="0008569E"/>
    <w:rsid w:val="00086E66"/>
    <w:rsid w:val="000A2591"/>
    <w:rsid w:val="001118E0"/>
    <w:rsid w:val="00114C23"/>
    <w:rsid w:val="00126A9E"/>
    <w:rsid w:val="00135D7D"/>
    <w:rsid w:val="0013794D"/>
    <w:rsid w:val="001669D3"/>
    <w:rsid w:val="001E41D8"/>
    <w:rsid w:val="00221A64"/>
    <w:rsid w:val="002425D9"/>
    <w:rsid w:val="00245390"/>
    <w:rsid w:val="00247E48"/>
    <w:rsid w:val="0027055F"/>
    <w:rsid w:val="0028133B"/>
    <w:rsid w:val="002A638B"/>
    <w:rsid w:val="002C08B0"/>
    <w:rsid w:val="002F40CF"/>
    <w:rsid w:val="0033538B"/>
    <w:rsid w:val="00346A3B"/>
    <w:rsid w:val="003846F3"/>
    <w:rsid w:val="00393BC5"/>
    <w:rsid w:val="003C4310"/>
    <w:rsid w:val="003F0E7B"/>
    <w:rsid w:val="00407E76"/>
    <w:rsid w:val="004304B5"/>
    <w:rsid w:val="004358AA"/>
    <w:rsid w:val="004C599D"/>
    <w:rsid w:val="00505B3B"/>
    <w:rsid w:val="005110F1"/>
    <w:rsid w:val="00547377"/>
    <w:rsid w:val="00566642"/>
    <w:rsid w:val="0057615F"/>
    <w:rsid w:val="005E18C6"/>
    <w:rsid w:val="005F5C60"/>
    <w:rsid w:val="00610B57"/>
    <w:rsid w:val="00643081"/>
    <w:rsid w:val="006E3D97"/>
    <w:rsid w:val="006E5620"/>
    <w:rsid w:val="006F27EF"/>
    <w:rsid w:val="006F74BC"/>
    <w:rsid w:val="007136EE"/>
    <w:rsid w:val="007243B8"/>
    <w:rsid w:val="00724DA2"/>
    <w:rsid w:val="007321F1"/>
    <w:rsid w:val="00734E05"/>
    <w:rsid w:val="00744A38"/>
    <w:rsid w:val="00754462"/>
    <w:rsid w:val="00767D2B"/>
    <w:rsid w:val="0078097C"/>
    <w:rsid w:val="0079781B"/>
    <w:rsid w:val="007A0912"/>
    <w:rsid w:val="007B4C0F"/>
    <w:rsid w:val="007D55A8"/>
    <w:rsid w:val="007E1F39"/>
    <w:rsid w:val="007E67F1"/>
    <w:rsid w:val="008020D8"/>
    <w:rsid w:val="00804212"/>
    <w:rsid w:val="0082522C"/>
    <w:rsid w:val="008327DE"/>
    <w:rsid w:val="00837B48"/>
    <w:rsid w:val="00844A6C"/>
    <w:rsid w:val="008536A9"/>
    <w:rsid w:val="00874032"/>
    <w:rsid w:val="008A1685"/>
    <w:rsid w:val="008A421B"/>
    <w:rsid w:val="008E1740"/>
    <w:rsid w:val="00930FE1"/>
    <w:rsid w:val="00946EA0"/>
    <w:rsid w:val="009D7692"/>
    <w:rsid w:val="00A2213B"/>
    <w:rsid w:val="00A4198A"/>
    <w:rsid w:val="00A6386F"/>
    <w:rsid w:val="00A65ECA"/>
    <w:rsid w:val="00A74101"/>
    <w:rsid w:val="00A93145"/>
    <w:rsid w:val="00A94AE2"/>
    <w:rsid w:val="00A97ACB"/>
    <w:rsid w:val="00AC0B08"/>
    <w:rsid w:val="00AE0976"/>
    <w:rsid w:val="00AE4C3D"/>
    <w:rsid w:val="00AE4CDE"/>
    <w:rsid w:val="00AF238C"/>
    <w:rsid w:val="00AF4272"/>
    <w:rsid w:val="00B006CC"/>
    <w:rsid w:val="00B01825"/>
    <w:rsid w:val="00B167B1"/>
    <w:rsid w:val="00B240A8"/>
    <w:rsid w:val="00B2557E"/>
    <w:rsid w:val="00B30288"/>
    <w:rsid w:val="00B3342A"/>
    <w:rsid w:val="00B969F6"/>
    <w:rsid w:val="00BB0177"/>
    <w:rsid w:val="00BE2343"/>
    <w:rsid w:val="00BE48DF"/>
    <w:rsid w:val="00BE6FD4"/>
    <w:rsid w:val="00BE7022"/>
    <w:rsid w:val="00C353B3"/>
    <w:rsid w:val="00C35FD7"/>
    <w:rsid w:val="00C8656A"/>
    <w:rsid w:val="00CA1AB7"/>
    <w:rsid w:val="00CD553E"/>
    <w:rsid w:val="00CF5B26"/>
    <w:rsid w:val="00D06D1C"/>
    <w:rsid w:val="00D167DB"/>
    <w:rsid w:val="00D8144C"/>
    <w:rsid w:val="00D90D84"/>
    <w:rsid w:val="00D93F4C"/>
    <w:rsid w:val="00DB1155"/>
    <w:rsid w:val="00DB2E2B"/>
    <w:rsid w:val="00DC7FEE"/>
    <w:rsid w:val="00DD00B7"/>
    <w:rsid w:val="00DF73E5"/>
    <w:rsid w:val="00E335CE"/>
    <w:rsid w:val="00E70032"/>
    <w:rsid w:val="00E96D2F"/>
    <w:rsid w:val="00E97172"/>
    <w:rsid w:val="00EA08ED"/>
    <w:rsid w:val="00EA0ABE"/>
    <w:rsid w:val="00EC71C8"/>
    <w:rsid w:val="00EE3F43"/>
    <w:rsid w:val="00EF460A"/>
    <w:rsid w:val="00F10581"/>
    <w:rsid w:val="00F3694A"/>
    <w:rsid w:val="00F5242A"/>
    <w:rsid w:val="00F63FE4"/>
    <w:rsid w:val="00F643D9"/>
    <w:rsid w:val="00FA33C9"/>
    <w:rsid w:val="00FA5827"/>
    <w:rsid w:val="00FB0D8E"/>
    <w:rsid w:val="00FB7644"/>
    <w:rsid w:val="00FC5E9B"/>
    <w:rsid w:val="00FD1324"/>
    <w:rsid w:val="00FE1231"/>
    <w:rsid w:val="00FF3432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0A"/>
    <w:pPr>
      <w:spacing w:after="120" w:line="240" w:lineRule="auto"/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460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460A"/>
    <w:rPr>
      <w:rFonts w:asciiTheme="majorHAnsi" w:eastAsiaTheme="majorEastAsia" w:hAnsiTheme="majorHAnsi" w:cstheme="majorBidi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0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0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qFormat/>
    <w:rsid w:val="00EF460A"/>
    <w:pPr>
      <w:spacing w:after="0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460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EF460A"/>
    <w:rPr>
      <w:rFonts w:cs="Times New Roman"/>
      <w:vertAlign w:val="superscript"/>
    </w:rPr>
  </w:style>
  <w:style w:type="table" w:styleId="Tabela-Siatka">
    <w:name w:val="Table Grid"/>
    <w:basedOn w:val="Standardowy"/>
    <w:rsid w:val="00EF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EF460A"/>
    <w:pPr>
      <w:keepNext/>
      <w:spacing w:before="240"/>
      <w:jc w:val="center"/>
    </w:pPr>
    <w:rPr>
      <w:b/>
      <w:bCs/>
      <w:sz w:val="20"/>
      <w:szCs w:val="18"/>
    </w:rPr>
  </w:style>
  <w:style w:type="paragraph" w:customStyle="1" w:styleId="rdotabeli">
    <w:name w:val="Źródło tabeli"/>
    <w:aliases w:val="wykresu"/>
    <w:basedOn w:val="Normalny"/>
    <w:qFormat/>
    <w:rsid w:val="00EF460A"/>
    <w:rPr>
      <w:sz w:val="20"/>
    </w:rPr>
  </w:style>
  <w:style w:type="paragraph" w:styleId="Akapitzlist">
    <w:name w:val="List Paragraph"/>
    <w:basedOn w:val="Normalny"/>
    <w:qFormat/>
    <w:rsid w:val="00EF460A"/>
    <w:pPr>
      <w:ind w:left="720"/>
      <w:contextualSpacing/>
    </w:pPr>
  </w:style>
  <w:style w:type="table" w:customStyle="1" w:styleId="Styl21">
    <w:name w:val="Styl21"/>
    <w:basedOn w:val="Tabela-SieWeb2"/>
    <w:uiPriority w:val="99"/>
    <w:rsid w:val="00EF460A"/>
    <w:pPr>
      <w:spacing w:after="0"/>
      <w:jc w:val="center"/>
    </w:pPr>
    <w:rPr>
      <w:rFonts w:ascii="Times New Roman" w:hAnsi="Times New Roman"/>
      <w:sz w:val="20"/>
      <w:szCs w:val="20"/>
      <w:lang w:eastAsia="pl-PL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F460A"/>
    <w:pPr>
      <w:spacing w:after="12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dniecieniowanie2akcent2">
    <w:name w:val="Medium Shading 2 Accent 2"/>
    <w:basedOn w:val="Standardowy"/>
    <w:uiPriority w:val="64"/>
    <w:rsid w:val="00946E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946E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1">
    <w:name w:val="Colorful List Accent 1"/>
    <w:basedOn w:val="Standardowy"/>
    <w:uiPriority w:val="72"/>
    <w:rsid w:val="00946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ecieniowanieakcent5">
    <w:name w:val="Colorful Shading Accent 5"/>
    <w:basedOn w:val="Standardowy"/>
    <w:uiPriority w:val="71"/>
    <w:rsid w:val="00946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2akcent2">
    <w:name w:val="Medium List 2 Accent 2"/>
    <w:basedOn w:val="Standardowy"/>
    <w:uiPriority w:val="66"/>
    <w:rsid w:val="00946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listaakcent1">
    <w:name w:val="Light List Accent 1"/>
    <w:basedOn w:val="Standardowy"/>
    <w:uiPriority w:val="61"/>
    <w:rsid w:val="00AF23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AF23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FA58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61"/>
    <w:rsid w:val="00FA58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nyWeb">
    <w:name w:val="Normal (Web)"/>
    <w:basedOn w:val="Normalny"/>
    <w:uiPriority w:val="99"/>
    <w:unhideWhenUsed/>
    <w:rsid w:val="00041359"/>
    <w:rPr>
      <w:rFonts w:ascii="Times New Roman" w:hAnsi="Times New Roman" w:cs="Times New Roman"/>
      <w:szCs w:val="24"/>
    </w:rPr>
  </w:style>
  <w:style w:type="table" w:styleId="Jasnalistaakcent5">
    <w:name w:val="Light List Accent 5"/>
    <w:basedOn w:val="Standardowy"/>
    <w:uiPriority w:val="61"/>
    <w:rsid w:val="00393BC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453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4539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453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45390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78097C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FA3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A3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A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A3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0A"/>
    <w:pPr>
      <w:spacing w:after="120" w:line="240" w:lineRule="auto"/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460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460A"/>
    <w:rPr>
      <w:rFonts w:asciiTheme="majorHAnsi" w:eastAsiaTheme="majorEastAsia" w:hAnsiTheme="majorHAnsi" w:cstheme="majorBidi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0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0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qFormat/>
    <w:rsid w:val="00EF460A"/>
    <w:pPr>
      <w:spacing w:after="0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460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EF460A"/>
    <w:rPr>
      <w:rFonts w:cs="Times New Roman"/>
      <w:vertAlign w:val="superscript"/>
    </w:rPr>
  </w:style>
  <w:style w:type="table" w:styleId="Tabela-Siatka">
    <w:name w:val="Table Grid"/>
    <w:basedOn w:val="Standardowy"/>
    <w:rsid w:val="00EF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EF460A"/>
    <w:pPr>
      <w:keepNext/>
      <w:spacing w:before="240"/>
      <w:jc w:val="center"/>
    </w:pPr>
    <w:rPr>
      <w:b/>
      <w:bCs/>
      <w:sz w:val="20"/>
      <w:szCs w:val="18"/>
    </w:rPr>
  </w:style>
  <w:style w:type="paragraph" w:customStyle="1" w:styleId="rdotabeli">
    <w:name w:val="Źródło tabeli"/>
    <w:aliases w:val="wykresu"/>
    <w:basedOn w:val="Normalny"/>
    <w:qFormat/>
    <w:rsid w:val="00EF460A"/>
    <w:rPr>
      <w:sz w:val="20"/>
    </w:rPr>
  </w:style>
  <w:style w:type="paragraph" w:styleId="Akapitzlist">
    <w:name w:val="List Paragraph"/>
    <w:basedOn w:val="Normalny"/>
    <w:qFormat/>
    <w:rsid w:val="00EF460A"/>
    <w:pPr>
      <w:ind w:left="720"/>
      <w:contextualSpacing/>
    </w:pPr>
  </w:style>
  <w:style w:type="table" w:customStyle="1" w:styleId="Styl21">
    <w:name w:val="Styl21"/>
    <w:basedOn w:val="Tabela-SieWeb2"/>
    <w:uiPriority w:val="99"/>
    <w:rsid w:val="00EF460A"/>
    <w:pPr>
      <w:spacing w:after="0"/>
      <w:jc w:val="center"/>
    </w:pPr>
    <w:rPr>
      <w:rFonts w:ascii="Times New Roman" w:hAnsi="Times New Roman"/>
      <w:sz w:val="20"/>
      <w:szCs w:val="20"/>
      <w:lang w:eastAsia="pl-PL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F460A"/>
    <w:pPr>
      <w:spacing w:after="12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dniecieniowanie2akcent2">
    <w:name w:val="Medium Shading 2 Accent 2"/>
    <w:basedOn w:val="Standardowy"/>
    <w:uiPriority w:val="64"/>
    <w:rsid w:val="00946E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946E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1">
    <w:name w:val="Colorful List Accent 1"/>
    <w:basedOn w:val="Standardowy"/>
    <w:uiPriority w:val="72"/>
    <w:rsid w:val="00946E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ecieniowanieakcent5">
    <w:name w:val="Colorful Shading Accent 5"/>
    <w:basedOn w:val="Standardowy"/>
    <w:uiPriority w:val="71"/>
    <w:rsid w:val="00946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2akcent2">
    <w:name w:val="Medium List 2 Accent 2"/>
    <w:basedOn w:val="Standardowy"/>
    <w:uiPriority w:val="66"/>
    <w:rsid w:val="00946E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listaakcent1">
    <w:name w:val="Light List Accent 1"/>
    <w:basedOn w:val="Standardowy"/>
    <w:uiPriority w:val="61"/>
    <w:rsid w:val="00AF23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AF23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FA58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61"/>
    <w:rsid w:val="00FA58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nyWeb">
    <w:name w:val="Normal (Web)"/>
    <w:basedOn w:val="Normalny"/>
    <w:uiPriority w:val="99"/>
    <w:unhideWhenUsed/>
    <w:rsid w:val="00041359"/>
    <w:rPr>
      <w:rFonts w:ascii="Times New Roman" w:hAnsi="Times New Roman" w:cs="Times New Roman"/>
      <w:szCs w:val="24"/>
    </w:rPr>
  </w:style>
  <w:style w:type="table" w:styleId="Jasnalistaakcent5">
    <w:name w:val="Light List Accent 5"/>
    <w:basedOn w:val="Standardowy"/>
    <w:uiPriority w:val="61"/>
    <w:rsid w:val="00393BC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453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4539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453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45390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78097C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FA3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A3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A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A3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D3D3"/>
                    <w:right w:val="none" w:sz="0" w:space="0" w:color="auto"/>
                  </w:divBdr>
                  <w:divsChild>
                    <w:div w:id="583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9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9652">
                                                      <w:marLeft w:val="1"/>
                                                      <w:marRight w:val="1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0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2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4214608">
                                                      <w:marLeft w:val="1"/>
                                                      <w:marRight w:val="1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75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77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9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41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25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5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0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37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2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9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4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2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0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25F7-30E8-4FC4-ACD4-07517A63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kowalska-kastraum</dc:creator>
  <cp:lastModifiedBy>akilanowska</cp:lastModifiedBy>
  <cp:revision>4</cp:revision>
  <cp:lastPrinted>2018-05-24T08:42:00Z</cp:lastPrinted>
  <dcterms:created xsi:type="dcterms:W3CDTF">2021-01-14T12:59:00Z</dcterms:created>
  <dcterms:modified xsi:type="dcterms:W3CDTF">2021-01-14T13:00:00Z</dcterms:modified>
</cp:coreProperties>
</file>